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AF" w:rsidRDefault="008A58AF" w:rsidP="008A58AF">
      <w:pPr>
        <w:autoSpaceDE w:val="0"/>
        <w:autoSpaceDN w:val="0"/>
        <w:adjustRightInd w:val="0"/>
        <w:spacing w:after="0" w:line="288" w:lineRule="auto"/>
        <w:textAlignment w:val="center"/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</w:pPr>
      <w:r w:rsidRPr="008A58AF"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  <w:t>معايير تحكيم العروض التقديمية في الابتكارات :</w:t>
      </w:r>
    </w:p>
    <w:p w:rsidR="008A58AF" w:rsidRPr="008A58AF" w:rsidRDefault="008A58AF" w:rsidP="008A58AF">
      <w:pPr>
        <w:autoSpaceDE w:val="0"/>
        <w:autoSpaceDN w:val="0"/>
        <w:adjustRightInd w:val="0"/>
        <w:spacing w:after="0" w:line="288" w:lineRule="auto"/>
        <w:textAlignment w:val="center"/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</w:pPr>
      <w:bookmarkStart w:id="0" w:name="_GoBack"/>
      <w:bookmarkEnd w:id="0"/>
    </w:p>
    <w:tbl>
      <w:tblPr>
        <w:tblStyle w:val="MediumGrid2-Accent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3962"/>
        <w:gridCol w:w="2799"/>
        <w:gridCol w:w="686"/>
      </w:tblGrid>
      <w:tr w:rsidR="008A58AF" w:rsidRPr="008A58AF" w:rsidTr="008A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</w:rPr>
              <w:t>الدرجة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rtl/>
              </w:rPr>
              <w:t>المعيار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rtl/>
              </w:rPr>
              <w:t>المحور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rtl/>
              </w:rPr>
              <w:t>م</w:t>
            </w:r>
          </w:p>
        </w:tc>
      </w:tr>
      <w:tr w:rsidR="008A58AF" w:rsidRPr="008A58AF" w:rsidTr="008A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</w:rPr>
              <w:t>5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أهمية المشكلة التي تم التوصل إلى الابتكار بناء عليها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المشكلة والحل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1</w:t>
            </w:r>
          </w:p>
        </w:tc>
      </w:tr>
      <w:tr w:rsidR="008A58AF" w:rsidRPr="008A58AF" w:rsidTr="008A58AF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</w:rPr>
              <w:t>5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مدى استيعاب الطالب لحجم المشكلة المطروحة وأهميتها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استيعاب المشكلة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2</w:t>
            </w:r>
          </w:p>
        </w:tc>
      </w:tr>
      <w:tr w:rsidR="008A58AF" w:rsidRPr="008A58AF" w:rsidTr="008A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</w:rPr>
              <w:t>5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مدى الاطلاع على الأفكار والدراسات ذات العلاقة التي قد تساعد في إيجاد الحل للمشكلة المطروحة ذات العلاقة بفكرة الابتكار ، ومدى التميز في الفكرة المطروحة مقارنة بالأفكار السابقة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الدراسات والأفكار والحلول السابقة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3</w:t>
            </w:r>
          </w:p>
        </w:tc>
      </w:tr>
      <w:tr w:rsidR="008A58AF" w:rsidRPr="008A58AF" w:rsidTr="008A58AF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</w:rPr>
              <w:t>10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جودة المنتج ومدى الجدوى الاقتصادية منه ، ومدى إمكانية تحويله إلى سلعة أو خدمة قابلة للتسويق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جدوى الابتكار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4</w:t>
            </w:r>
          </w:p>
        </w:tc>
      </w:tr>
      <w:tr w:rsidR="008A58AF" w:rsidRPr="008A58AF" w:rsidTr="008A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</w:rPr>
              <w:t>5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الشرح التفصيلي للمنتج من فكرة الابتكار مدعماً بالصور والرسومات والمخططات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مخططات وصور المنتج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5</w:t>
            </w:r>
          </w:p>
        </w:tc>
      </w:tr>
      <w:tr w:rsidR="008A58AF" w:rsidRPr="008A58AF" w:rsidTr="008A58AF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</w:rPr>
              <w:t>10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مدى تطابق النموذج الأولي مع فكرة الابتكار وفعاليته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النموذج الأولي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6</w:t>
            </w:r>
          </w:p>
        </w:tc>
      </w:tr>
      <w:tr w:rsidR="008A58AF" w:rsidRPr="008A58AF" w:rsidTr="008A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  <w:lang w:bidi="ar-EG"/>
              </w:rPr>
              <w:t>10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القيمة العلمية للفكرة وأصالتها ، ومدى ملاءمة الحل المطروح للمشكلة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الفكرة ومناسبة الحل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  <w:lang w:bidi="ar-EG"/>
              </w:rPr>
              <w:t>7</w:t>
            </w:r>
          </w:p>
        </w:tc>
      </w:tr>
      <w:tr w:rsidR="008A58AF" w:rsidRPr="008A58AF" w:rsidTr="008A58AF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</w:rPr>
              <w:t>5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مدى الاستيعاب لمراحل تحويل الفكرة الى منتج وفاعلية الأدوات المساندة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تحويل الفكرة إلى منتج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  <w:lang w:bidi="ar-EG"/>
              </w:rPr>
              <w:t>8</w:t>
            </w:r>
          </w:p>
        </w:tc>
      </w:tr>
      <w:tr w:rsidR="008A58AF" w:rsidRPr="008A58AF" w:rsidTr="008A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</w:rPr>
              <w:t>5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مدى استيعاب الطالب أو فريق العمل للمشاريع المستقبلية للابتكار والطرق الممكنة لتطوير المنتج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استيعاب التطوير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  <w:lang w:bidi="ar-EG"/>
              </w:rPr>
              <w:t>9</w:t>
            </w:r>
          </w:p>
        </w:tc>
      </w:tr>
      <w:tr w:rsidR="008A58AF" w:rsidRPr="008A58AF" w:rsidTr="008A58AF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hideMark/>
          </w:tcPr>
          <w:p w:rsidR="008A58AF" w:rsidRPr="008A58AF" w:rsidRDefault="008A58AF" w:rsidP="008A58AF">
            <w:pPr>
              <w:spacing w:after="200" w:line="276" w:lineRule="auto"/>
            </w:pPr>
            <w:r w:rsidRPr="008A58AF">
              <w:rPr>
                <w:rtl/>
              </w:rPr>
              <w:t>20</w:t>
            </w:r>
          </w:p>
        </w:tc>
        <w:tc>
          <w:tcPr>
            <w:tcW w:w="4819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مدى قدرة الطالب أو مجموعة العمل على الإجابة على مناقشة اللجنة بكفاءة</w:t>
            </w:r>
          </w:p>
        </w:tc>
        <w:tc>
          <w:tcPr>
            <w:tcW w:w="3360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</w:rPr>
              <w:t>الأسئلة والإجابات</w:t>
            </w:r>
          </w:p>
        </w:tc>
        <w:tc>
          <w:tcPr>
            <w:tcW w:w="751" w:type="dxa"/>
            <w:hideMark/>
          </w:tcPr>
          <w:p w:rsidR="008A58AF" w:rsidRPr="008A58AF" w:rsidRDefault="008A58AF" w:rsidP="008A58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AF">
              <w:rPr>
                <w:b/>
                <w:bCs/>
                <w:rtl/>
                <w:lang w:bidi="ar-EG"/>
              </w:rPr>
              <w:t>10</w:t>
            </w:r>
          </w:p>
        </w:tc>
      </w:tr>
    </w:tbl>
    <w:p w:rsidR="008A58AF" w:rsidRPr="008A58AF" w:rsidRDefault="008A58AF" w:rsidP="008A58AF">
      <w:pPr>
        <w:spacing w:after="200" w:line="276" w:lineRule="auto"/>
        <w:rPr>
          <w:rFonts w:ascii="Calibri" w:eastAsia="Calibri" w:hAnsi="Calibri" w:cs="Arial"/>
          <w:rtl/>
        </w:rPr>
      </w:pPr>
    </w:p>
    <w:p w:rsidR="008A58AF" w:rsidRPr="008A58AF" w:rsidRDefault="008A58AF" w:rsidP="008A58AF">
      <w:pPr>
        <w:autoSpaceDE w:val="0"/>
        <w:autoSpaceDN w:val="0"/>
        <w:adjustRightInd w:val="0"/>
        <w:spacing w:after="0" w:line="288" w:lineRule="auto"/>
        <w:textAlignment w:val="center"/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</w:pPr>
    </w:p>
    <w:p w:rsidR="008A58AF" w:rsidRPr="008A58AF" w:rsidRDefault="008A58AF" w:rsidP="008A58AF">
      <w:pPr>
        <w:autoSpaceDE w:val="0"/>
        <w:autoSpaceDN w:val="0"/>
        <w:adjustRightInd w:val="0"/>
        <w:spacing w:after="0" w:line="288" w:lineRule="auto"/>
        <w:textAlignment w:val="center"/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</w:pPr>
    </w:p>
    <w:p w:rsidR="002454ED" w:rsidRDefault="002454ED"/>
    <w:sectPr w:rsidR="002454ED" w:rsidSect="00771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cen Saudi Arabia">
    <w:altName w:val="Times New Roman"/>
    <w:charset w:val="00"/>
    <w:family w:val="auto"/>
    <w:pitch w:val="variable"/>
    <w:sig w:usb0="00002001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F"/>
    <w:rsid w:val="002454ED"/>
    <w:rsid w:val="00771FAB"/>
    <w:rsid w:val="008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75CA71-CF57-427E-BA38-0B3C609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2-Accent51">
    <w:name w:val="Medium Grid 2 - Accent 51"/>
    <w:basedOn w:val="TableNormal"/>
    <w:next w:val="MediumGrid2-Accent5"/>
    <w:uiPriority w:val="68"/>
    <w:rsid w:val="008A58AF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A58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1</cp:revision>
  <dcterms:created xsi:type="dcterms:W3CDTF">2017-03-19T11:24:00Z</dcterms:created>
  <dcterms:modified xsi:type="dcterms:W3CDTF">2017-03-19T11:25:00Z</dcterms:modified>
</cp:coreProperties>
</file>