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B4" w:rsidRDefault="006F2DB4" w:rsidP="000207CA">
      <w:pPr>
        <w:bidi w:val="0"/>
        <w:rPr>
          <w:rtl/>
        </w:rPr>
      </w:pPr>
      <w:bookmarkStart w:id="0" w:name="_GoBack"/>
      <w:bookmarkEnd w:id="0"/>
    </w:p>
    <w:p w:rsidR="0029442B" w:rsidRDefault="0029442B" w:rsidP="000207CA">
      <w:pPr>
        <w:bidi w:val="0"/>
        <w:rPr>
          <w:rtl/>
        </w:rPr>
      </w:pPr>
    </w:p>
    <w:p w:rsidR="000207CA" w:rsidRPr="00B76584" w:rsidRDefault="000207CA" w:rsidP="000207CA">
      <w:pPr>
        <w:bidi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B76584">
        <w:rPr>
          <w:rFonts w:ascii="Traditional Arabic" w:hAnsi="Traditional Arabic" w:cs="Traditional Arabic"/>
          <w:b/>
          <w:bCs/>
          <w:sz w:val="32"/>
          <w:szCs w:val="32"/>
        </w:rPr>
        <w:t>Template for Reviewing Registered Tables by Students who have failed</w:t>
      </w:r>
    </w:p>
    <w:p w:rsidR="006F2DB4" w:rsidRPr="006D68C7" w:rsidRDefault="000207CA" w:rsidP="000207CA">
      <w:pPr>
        <w:bidi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14"/>
          <w:szCs w:val="14"/>
          <w:rtl/>
        </w:rPr>
      </w:pPr>
      <w:r w:rsidRPr="006D68C7">
        <w:rPr>
          <w:rFonts w:ascii="Traditional Arabic" w:hAnsi="Traditional Arabic" w:cs="Traditional Arabic"/>
          <w:b/>
          <w:bCs/>
          <w:sz w:val="28"/>
          <w:szCs w:val="28"/>
        </w:rPr>
        <w:t>(Accumulative average of less than 2 and allowed to enroll up to 14 credit hours according to regulations)</w:t>
      </w:r>
    </w:p>
    <w:tbl>
      <w:tblPr>
        <w:tblStyle w:val="TableGrid"/>
        <w:bidiVisual/>
        <w:tblW w:w="16110" w:type="dxa"/>
        <w:tblInd w:w="-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560"/>
        <w:gridCol w:w="8550"/>
      </w:tblGrid>
      <w:tr w:rsidR="0015423F" w:rsidTr="00B76584">
        <w:trPr>
          <w:trHeight w:val="1038"/>
        </w:trPr>
        <w:tc>
          <w:tcPr>
            <w:tcW w:w="7560" w:type="dxa"/>
            <w:tcMar>
              <w:left w:w="0" w:type="dxa"/>
              <w:right w:w="0" w:type="dxa"/>
            </w:tcMar>
          </w:tcPr>
          <w:p w:rsidR="000207CA" w:rsidRPr="0029442B" w:rsidRDefault="000207CA" w:rsidP="000207CA">
            <w:pPr>
              <w:bidi w:val="0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0207CA">
              <w:rPr>
                <w:rFonts w:ascii="Traditional Arabic" w:hAnsi="Traditional Arabic" w:cs="Traditional Arabic"/>
                <w:b/>
                <w:bCs/>
              </w:rPr>
              <w:t>Notes of the academic advisor on the table registered by the student on the system:</w:t>
            </w:r>
          </w:p>
        </w:tc>
        <w:tc>
          <w:tcPr>
            <w:tcW w:w="8550" w:type="dxa"/>
            <w:tcMar>
              <w:left w:w="0" w:type="dxa"/>
              <w:right w:w="0" w:type="dxa"/>
            </w:tcMar>
          </w:tcPr>
          <w:p w:rsidR="0015423F" w:rsidRPr="00D348E1" w:rsidRDefault="000207CA" w:rsidP="001C1ED8">
            <w:pPr>
              <w:bidi w:val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0207C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Student Name: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                            </w:t>
            </w:r>
            <w:r w:rsidR="001C1ED8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</w:t>
            </w:r>
            <w:r w:rsidRPr="000207C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University Number: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</w:t>
            </w:r>
            <w:r w:rsidRPr="000207C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Cumulative GPA: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1C1ED8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</w:t>
            </w:r>
            <w:r w:rsidRPr="000207C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Department: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            </w:t>
            </w:r>
            <w:r w:rsidRPr="000207C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Level: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</w:t>
            </w:r>
            <w:r w:rsidR="001C1ED8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Pr="000207C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Semester: </w:t>
            </w:r>
            <w:r w:rsidR="001C1ED8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</w:t>
            </w:r>
            <w:r w:rsidR="001C1ED8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Academic</w:t>
            </w:r>
            <w:r w:rsidRPr="000207C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Year:</w:t>
            </w:r>
          </w:p>
        </w:tc>
      </w:tr>
      <w:tr w:rsidR="0015423F" w:rsidTr="00B76584">
        <w:trPr>
          <w:trHeight w:val="1825"/>
        </w:trPr>
        <w:tc>
          <w:tcPr>
            <w:tcW w:w="7560" w:type="dxa"/>
            <w:tcMar>
              <w:left w:w="0" w:type="dxa"/>
              <w:right w:w="0" w:type="dxa"/>
            </w:tcMar>
          </w:tcPr>
          <w:p w:rsidR="001C1ED8" w:rsidRPr="00822EDE" w:rsidRDefault="001C1ED8" w:rsidP="001C1ED8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C1ED8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Table proposed by the academic advisor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4"/>
              <w:gridCol w:w="1507"/>
              <w:gridCol w:w="2954"/>
              <w:gridCol w:w="1533"/>
              <w:gridCol w:w="762"/>
            </w:tblGrid>
            <w:tr w:rsidR="001C1ED8" w:rsidTr="004443B7">
              <w:trPr>
                <w:jc w:val="center"/>
              </w:trPr>
              <w:tc>
                <w:tcPr>
                  <w:tcW w:w="734" w:type="dxa"/>
                  <w:shd w:val="clear" w:color="auto" w:fill="EEECE1" w:themeFill="background2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Level</w:t>
                  </w:r>
                </w:p>
              </w:tc>
              <w:tc>
                <w:tcPr>
                  <w:tcW w:w="1601" w:type="dxa"/>
                  <w:shd w:val="clear" w:color="auto" w:fill="EEECE1" w:themeFill="background2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Credit hours</w:t>
                  </w:r>
                </w:p>
              </w:tc>
              <w:tc>
                <w:tcPr>
                  <w:tcW w:w="3240" w:type="dxa"/>
                  <w:shd w:val="clear" w:color="auto" w:fill="EEECE1" w:themeFill="background2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Course Name</w:t>
                  </w:r>
                </w:p>
              </w:tc>
              <w:tc>
                <w:tcPr>
                  <w:tcW w:w="1620" w:type="dxa"/>
                  <w:shd w:val="clear" w:color="auto" w:fill="EEECE1" w:themeFill="background2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Course Code</w:t>
                  </w:r>
                </w:p>
              </w:tc>
              <w:tc>
                <w:tcPr>
                  <w:tcW w:w="762" w:type="dxa"/>
                  <w:shd w:val="clear" w:color="auto" w:fill="EEECE1" w:themeFill="background2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Serial No.</w:t>
                  </w:r>
                </w:p>
              </w:tc>
            </w:tr>
            <w:tr w:rsidR="001C1ED8" w:rsidTr="004443B7">
              <w:trPr>
                <w:trHeight w:val="397"/>
                <w:jc w:val="center"/>
              </w:trPr>
              <w:tc>
                <w:tcPr>
                  <w:tcW w:w="734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01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3240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1</w:t>
                  </w:r>
                </w:p>
              </w:tc>
            </w:tr>
            <w:tr w:rsidR="001C1ED8" w:rsidTr="004443B7">
              <w:trPr>
                <w:trHeight w:val="397"/>
                <w:jc w:val="center"/>
              </w:trPr>
              <w:tc>
                <w:tcPr>
                  <w:tcW w:w="734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01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3240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2</w:t>
                  </w:r>
                </w:p>
              </w:tc>
            </w:tr>
            <w:tr w:rsidR="001C1ED8" w:rsidTr="004443B7">
              <w:trPr>
                <w:trHeight w:val="397"/>
                <w:jc w:val="center"/>
              </w:trPr>
              <w:tc>
                <w:tcPr>
                  <w:tcW w:w="734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01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3240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3</w:t>
                  </w:r>
                </w:p>
              </w:tc>
            </w:tr>
            <w:tr w:rsidR="001C1ED8" w:rsidTr="004443B7">
              <w:trPr>
                <w:trHeight w:val="397"/>
                <w:jc w:val="center"/>
              </w:trPr>
              <w:tc>
                <w:tcPr>
                  <w:tcW w:w="734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01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3240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4</w:t>
                  </w:r>
                </w:p>
              </w:tc>
            </w:tr>
            <w:tr w:rsidR="001C1ED8" w:rsidTr="004443B7">
              <w:trPr>
                <w:trHeight w:val="397"/>
                <w:jc w:val="center"/>
              </w:trPr>
              <w:tc>
                <w:tcPr>
                  <w:tcW w:w="734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01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3240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1C1ED8" w:rsidRDefault="001C1ED8" w:rsidP="004443B7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5</w:t>
                  </w:r>
                </w:p>
              </w:tc>
            </w:tr>
          </w:tbl>
          <w:p w:rsidR="00D868C4" w:rsidRPr="00D868C4" w:rsidRDefault="00D868C4" w:rsidP="000207CA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  <w:tc>
          <w:tcPr>
            <w:tcW w:w="8550" w:type="dxa"/>
            <w:tcMar>
              <w:left w:w="0" w:type="dxa"/>
              <w:right w:w="0" w:type="dxa"/>
            </w:tcMar>
          </w:tcPr>
          <w:p w:rsidR="0015423F" w:rsidRPr="00822EDE" w:rsidRDefault="001C1ED8" w:rsidP="001C1ED8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Courses register</w:t>
            </w:r>
            <w:r w:rsidRPr="001C1ED8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ed by the student on the </w:t>
            </w: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academic s</w:t>
            </w:r>
            <w:r w:rsidRPr="001C1ED8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ystem</w:t>
            </w:r>
            <w:r w:rsidR="003641C0" w:rsidRPr="00822ED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ا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4"/>
              <w:gridCol w:w="1601"/>
              <w:gridCol w:w="3240"/>
              <w:gridCol w:w="1620"/>
              <w:gridCol w:w="762"/>
            </w:tblGrid>
            <w:tr w:rsidR="003641C0" w:rsidTr="001C1ED8">
              <w:trPr>
                <w:jc w:val="center"/>
              </w:trPr>
              <w:tc>
                <w:tcPr>
                  <w:tcW w:w="734" w:type="dxa"/>
                  <w:shd w:val="clear" w:color="auto" w:fill="EEECE1" w:themeFill="background2"/>
                </w:tcPr>
                <w:p w:rsidR="003641C0" w:rsidRDefault="001C1ED8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Level</w:t>
                  </w:r>
                </w:p>
              </w:tc>
              <w:tc>
                <w:tcPr>
                  <w:tcW w:w="1601" w:type="dxa"/>
                  <w:shd w:val="clear" w:color="auto" w:fill="EEECE1" w:themeFill="background2"/>
                </w:tcPr>
                <w:p w:rsidR="001C1ED8" w:rsidRDefault="001C1ED8" w:rsidP="001C1ED8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Credit hours</w:t>
                  </w:r>
                </w:p>
              </w:tc>
              <w:tc>
                <w:tcPr>
                  <w:tcW w:w="3240" w:type="dxa"/>
                  <w:shd w:val="clear" w:color="auto" w:fill="EEECE1" w:themeFill="background2"/>
                </w:tcPr>
                <w:p w:rsidR="003641C0" w:rsidRDefault="001C1ED8" w:rsidP="001C1ED8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Course Name</w:t>
                  </w:r>
                </w:p>
              </w:tc>
              <w:tc>
                <w:tcPr>
                  <w:tcW w:w="1620" w:type="dxa"/>
                  <w:shd w:val="clear" w:color="auto" w:fill="EEECE1" w:themeFill="background2"/>
                </w:tcPr>
                <w:p w:rsidR="003641C0" w:rsidRDefault="001C1ED8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Course Code</w:t>
                  </w:r>
                </w:p>
              </w:tc>
              <w:tc>
                <w:tcPr>
                  <w:tcW w:w="762" w:type="dxa"/>
                  <w:shd w:val="clear" w:color="auto" w:fill="EEECE1" w:themeFill="background2"/>
                </w:tcPr>
                <w:p w:rsidR="003641C0" w:rsidRDefault="001C1ED8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Serial No.</w:t>
                  </w:r>
                </w:p>
              </w:tc>
            </w:tr>
            <w:tr w:rsidR="003641C0" w:rsidTr="001C1ED8">
              <w:trPr>
                <w:trHeight w:val="397"/>
                <w:jc w:val="center"/>
              </w:trPr>
              <w:tc>
                <w:tcPr>
                  <w:tcW w:w="734" w:type="dxa"/>
                </w:tcPr>
                <w:p w:rsidR="003641C0" w:rsidRDefault="003641C0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01" w:type="dxa"/>
                </w:tcPr>
                <w:p w:rsidR="003641C0" w:rsidRDefault="003641C0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3240" w:type="dxa"/>
                </w:tcPr>
                <w:p w:rsidR="003641C0" w:rsidRDefault="003641C0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3641C0" w:rsidRDefault="003641C0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3641C0" w:rsidRDefault="001C1ED8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1</w:t>
                  </w:r>
                </w:p>
              </w:tc>
            </w:tr>
            <w:tr w:rsidR="003641C0" w:rsidTr="001C1ED8">
              <w:trPr>
                <w:trHeight w:val="397"/>
                <w:jc w:val="center"/>
              </w:trPr>
              <w:tc>
                <w:tcPr>
                  <w:tcW w:w="734" w:type="dxa"/>
                </w:tcPr>
                <w:p w:rsidR="003641C0" w:rsidRDefault="003641C0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01" w:type="dxa"/>
                </w:tcPr>
                <w:p w:rsidR="003641C0" w:rsidRDefault="003641C0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3240" w:type="dxa"/>
                </w:tcPr>
                <w:p w:rsidR="003641C0" w:rsidRDefault="003641C0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3641C0" w:rsidRDefault="003641C0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3641C0" w:rsidRDefault="001C1ED8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2</w:t>
                  </w:r>
                </w:p>
              </w:tc>
            </w:tr>
            <w:tr w:rsidR="003641C0" w:rsidTr="001C1ED8">
              <w:trPr>
                <w:trHeight w:val="397"/>
                <w:jc w:val="center"/>
              </w:trPr>
              <w:tc>
                <w:tcPr>
                  <w:tcW w:w="734" w:type="dxa"/>
                </w:tcPr>
                <w:p w:rsidR="003641C0" w:rsidRDefault="003641C0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01" w:type="dxa"/>
                </w:tcPr>
                <w:p w:rsidR="003641C0" w:rsidRDefault="003641C0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3240" w:type="dxa"/>
                </w:tcPr>
                <w:p w:rsidR="003641C0" w:rsidRDefault="003641C0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3641C0" w:rsidRDefault="003641C0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3641C0" w:rsidRDefault="001C1ED8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3</w:t>
                  </w:r>
                </w:p>
              </w:tc>
            </w:tr>
            <w:tr w:rsidR="003641C0" w:rsidTr="001C1ED8">
              <w:trPr>
                <w:trHeight w:val="397"/>
                <w:jc w:val="center"/>
              </w:trPr>
              <w:tc>
                <w:tcPr>
                  <w:tcW w:w="734" w:type="dxa"/>
                </w:tcPr>
                <w:p w:rsidR="003641C0" w:rsidRDefault="003641C0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01" w:type="dxa"/>
                </w:tcPr>
                <w:p w:rsidR="003641C0" w:rsidRDefault="003641C0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3240" w:type="dxa"/>
                </w:tcPr>
                <w:p w:rsidR="003641C0" w:rsidRDefault="003641C0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3641C0" w:rsidRDefault="003641C0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3641C0" w:rsidRDefault="001C1ED8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4</w:t>
                  </w:r>
                </w:p>
              </w:tc>
            </w:tr>
            <w:tr w:rsidR="002E062C" w:rsidTr="001C1ED8">
              <w:trPr>
                <w:trHeight w:val="397"/>
                <w:jc w:val="center"/>
              </w:trPr>
              <w:tc>
                <w:tcPr>
                  <w:tcW w:w="734" w:type="dxa"/>
                </w:tcPr>
                <w:p w:rsidR="002E062C" w:rsidRDefault="002E062C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01" w:type="dxa"/>
                </w:tcPr>
                <w:p w:rsidR="002E062C" w:rsidRDefault="002E062C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3240" w:type="dxa"/>
                </w:tcPr>
                <w:p w:rsidR="002E062C" w:rsidRDefault="002E062C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20" w:type="dxa"/>
                </w:tcPr>
                <w:p w:rsidR="002E062C" w:rsidRDefault="002E062C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</w:p>
              </w:tc>
              <w:tc>
                <w:tcPr>
                  <w:tcW w:w="762" w:type="dxa"/>
                </w:tcPr>
                <w:p w:rsidR="002E062C" w:rsidRDefault="001C1ED8" w:rsidP="000207CA">
                  <w:pPr>
                    <w:bidi w:val="0"/>
                    <w:jc w:val="center"/>
                    <w:rPr>
                      <w:rFonts w:ascii="Traditional Arabic" w:hAnsi="Traditional Arabic" w:cs="Traditional Arabic"/>
                      <w:b/>
                      <w:bCs/>
                      <w:rtl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</w:rPr>
                    <w:t>5</w:t>
                  </w:r>
                </w:p>
              </w:tc>
            </w:tr>
          </w:tbl>
          <w:p w:rsidR="003641C0" w:rsidRPr="003641C0" w:rsidRDefault="003641C0" w:rsidP="000207CA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</w:p>
        </w:tc>
      </w:tr>
      <w:tr w:rsidR="0015423F" w:rsidRPr="00634629" w:rsidTr="00B76584">
        <w:trPr>
          <w:trHeight w:val="1825"/>
        </w:trPr>
        <w:tc>
          <w:tcPr>
            <w:tcW w:w="7560" w:type="dxa"/>
            <w:tcMar>
              <w:left w:w="0" w:type="dxa"/>
              <w:right w:w="0" w:type="dxa"/>
            </w:tcMar>
          </w:tcPr>
          <w:p w:rsidR="00D36B3A" w:rsidRPr="00D36B3A" w:rsidRDefault="00D36B3A" w:rsidP="00D36B3A">
            <w:pPr>
              <w:bidi w:val="0"/>
              <w:ind w:left="180"/>
              <w:rPr>
                <w:rFonts w:asciiTheme="majorBidi" w:hAnsiTheme="majorBidi" w:cstheme="majorBidi"/>
              </w:rPr>
            </w:pPr>
            <w:r w:rsidRPr="00D36B3A">
              <w:rPr>
                <w:rFonts w:asciiTheme="majorBidi" w:hAnsiTheme="majorBidi" w:cstheme="majorBidi"/>
              </w:rPr>
              <w:t>Number of registered credits by the student on the academic system:</w:t>
            </w:r>
          </w:p>
          <w:p w:rsidR="0015423F" w:rsidRDefault="00D36B3A" w:rsidP="00D36B3A">
            <w:pPr>
              <w:bidi w:val="0"/>
              <w:ind w:left="180"/>
              <w:rPr>
                <w:rFonts w:asciiTheme="majorBidi" w:hAnsiTheme="majorBidi" w:cstheme="majorBidi"/>
              </w:rPr>
            </w:pPr>
            <w:r w:rsidRPr="00D36B3A">
              <w:rPr>
                <w:rFonts w:asciiTheme="majorBidi" w:hAnsiTheme="majorBidi" w:cstheme="majorBidi"/>
              </w:rPr>
              <w:t>Number of units proposed to be registered by the academic advisor:</w:t>
            </w:r>
          </w:p>
          <w:p w:rsidR="006D68C7" w:rsidRDefault="006D68C7" w:rsidP="006D68C7">
            <w:pPr>
              <w:bidi w:val="0"/>
              <w:ind w:left="180"/>
              <w:rPr>
                <w:rFonts w:asciiTheme="majorBidi" w:hAnsiTheme="majorBidi" w:cstheme="majorBidi"/>
              </w:rPr>
            </w:pPr>
          </w:p>
          <w:p w:rsidR="006D68C7" w:rsidRPr="006D68C7" w:rsidRDefault="006D68C7" w:rsidP="006D68C7">
            <w:pPr>
              <w:bidi w:val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6D68C7">
              <w:rPr>
                <w:rFonts w:asciiTheme="majorBidi" w:hAnsiTheme="majorBidi" w:cstheme="majorBidi"/>
                <w:b/>
                <w:bCs/>
              </w:rPr>
              <w:t xml:space="preserve">Name of Academic Advisor:                 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</w:t>
            </w:r>
            <w:r w:rsidRPr="006D68C7">
              <w:rPr>
                <w:rFonts w:asciiTheme="majorBidi" w:hAnsiTheme="majorBidi" w:cstheme="majorBidi"/>
                <w:b/>
                <w:bCs/>
              </w:rPr>
              <w:t xml:space="preserve">        Signature:              Date:</w:t>
            </w:r>
          </w:p>
        </w:tc>
        <w:tc>
          <w:tcPr>
            <w:tcW w:w="8550" w:type="dxa"/>
            <w:tcMar>
              <w:left w:w="0" w:type="dxa"/>
              <w:right w:w="0" w:type="dxa"/>
            </w:tcMar>
          </w:tcPr>
          <w:p w:rsidR="00D36B3A" w:rsidRPr="00D36B3A" w:rsidRDefault="00D36B3A" w:rsidP="00D36B3A">
            <w:pPr>
              <w:bidi w:val="0"/>
              <w:ind w:left="120" w:right="9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36B3A">
              <w:rPr>
                <w:rFonts w:asciiTheme="majorBidi" w:hAnsiTheme="majorBidi" w:cstheme="majorBidi"/>
                <w:sz w:val="24"/>
                <w:szCs w:val="24"/>
              </w:rPr>
              <w:t>I am the student:                                                 University number (                 ) hereby declare that I will be committed to the registering courses proposed by my academic advisor as described in this template in the above-mentioned semester and that if I do not comply, I will be fully responsible for any decrease in GPA or time discrepancies between The courses that prohibit their registration and thus graduation delay.</w:t>
            </w:r>
          </w:p>
          <w:p w:rsidR="00D36B3A" w:rsidRPr="006D68C7" w:rsidRDefault="00D36B3A" w:rsidP="00D36B3A">
            <w:pPr>
              <w:bidi w:val="0"/>
              <w:rPr>
                <w:rFonts w:ascii="Traditional Arabic" w:hAnsi="Traditional Arabic" w:cs="Traditional Arabic"/>
                <w:b/>
                <w:bCs/>
                <w:sz w:val="14"/>
                <w:szCs w:val="14"/>
              </w:rPr>
            </w:pPr>
          </w:p>
          <w:p w:rsidR="0015423F" w:rsidRPr="00634629" w:rsidRDefault="00D36B3A" w:rsidP="006D68C7">
            <w:pPr>
              <w:bidi w:val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D36B3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Student Signature:</w:t>
            </w:r>
          </w:p>
        </w:tc>
      </w:tr>
    </w:tbl>
    <w:p w:rsidR="006F2DB4" w:rsidRDefault="006F2DB4" w:rsidP="000207CA">
      <w:pPr>
        <w:pStyle w:val="NoSpacing"/>
        <w:bidi w:val="0"/>
      </w:pPr>
    </w:p>
    <w:p w:rsidR="00B76584" w:rsidRDefault="00B76584" w:rsidP="00B76584">
      <w:pPr>
        <w:pStyle w:val="NoSpacing"/>
        <w:bidi w:val="0"/>
      </w:pPr>
    </w:p>
    <w:p w:rsidR="00B76584" w:rsidRDefault="00B76584" w:rsidP="00B76584">
      <w:pPr>
        <w:pStyle w:val="NoSpacing"/>
        <w:bidi w:val="0"/>
      </w:pPr>
    </w:p>
    <w:p w:rsidR="00B76584" w:rsidRDefault="00B76584" w:rsidP="00B76584">
      <w:pPr>
        <w:pStyle w:val="NoSpacing"/>
        <w:bidi w:val="0"/>
      </w:pPr>
      <w:r>
        <w:t>Notes: 1 - If there is a change on the student table registered on the system is filled out form and attached deletion and attached to the Unit of Student Affairs after signing.</w:t>
      </w:r>
    </w:p>
    <w:p w:rsidR="00B76584" w:rsidRPr="006F2DB4" w:rsidRDefault="00B76584" w:rsidP="00B76584">
      <w:pPr>
        <w:pStyle w:val="NoSpacing"/>
        <w:bidi w:val="0"/>
        <w:rPr>
          <w:rtl/>
        </w:rPr>
      </w:pPr>
      <w:r>
        <w:t>               2- A paper copy of this form shall be delivered to the academic guidance unit at the faculty and shall be kept in the scientific section of the student.</w:t>
      </w:r>
    </w:p>
    <w:sectPr w:rsidR="00B76584" w:rsidRPr="006F2DB4" w:rsidSect="00D65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0F" w:rsidRDefault="002A190F" w:rsidP="00EF5212">
      <w:pPr>
        <w:spacing w:after="0" w:line="240" w:lineRule="auto"/>
      </w:pPr>
      <w:r>
        <w:separator/>
      </w:r>
    </w:p>
  </w:endnote>
  <w:endnote w:type="continuationSeparator" w:id="0">
    <w:p w:rsidR="002A190F" w:rsidRDefault="002A190F" w:rsidP="00EF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84" w:rsidRDefault="00B76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A1" w:rsidRPr="00B76584" w:rsidRDefault="00AC5EA1" w:rsidP="00B765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84" w:rsidRDefault="00B76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0F" w:rsidRDefault="002A190F" w:rsidP="00EF5212">
      <w:pPr>
        <w:spacing w:after="0" w:line="240" w:lineRule="auto"/>
      </w:pPr>
      <w:r>
        <w:separator/>
      </w:r>
    </w:p>
  </w:footnote>
  <w:footnote w:type="continuationSeparator" w:id="0">
    <w:p w:rsidR="002A190F" w:rsidRDefault="002A190F" w:rsidP="00EF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84" w:rsidRDefault="00B76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12" w:rsidRDefault="00EF5212" w:rsidP="00EF5212">
    <w:pPr>
      <w:pStyle w:val="Header"/>
    </w:pPr>
  </w:p>
  <w:tbl>
    <w:tblPr>
      <w:tblStyle w:val="TableGrid"/>
      <w:tblpPr w:leftFromText="180" w:rightFromText="180" w:vertAnchor="text" w:horzAnchor="margin" w:tblpXSpec="center" w:tblpY="1"/>
      <w:tblOverlap w:val="never"/>
      <w:bidiVisual/>
      <w:tblW w:w="13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6338"/>
      <w:gridCol w:w="3745"/>
    </w:tblGrid>
    <w:tr w:rsidR="00D65753" w:rsidTr="006F2DB4">
      <w:trPr>
        <w:trHeight w:val="1697"/>
      </w:trPr>
      <w:tc>
        <w:tcPr>
          <w:tcW w:w="3115" w:type="dxa"/>
          <w:tcMar>
            <w:left w:w="0" w:type="dxa"/>
            <w:right w:w="0" w:type="dxa"/>
          </w:tcMar>
        </w:tcPr>
        <w:p w:rsidR="00D65753" w:rsidRPr="00886CE0" w:rsidRDefault="00D65753" w:rsidP="006F2DB4">
          <w:pPr>
            <w:pStyle w:val="Head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المملكة العربية السعودية</w:t>
          </w:r>
        </w:p>
        <w:p w:rsidR="00D65753" w:rsidRPr="00886CE0" w:rsidRDefault="00D65753" w:rsidP="006F2DB4">
          <w:pPr>
            <w:pStyle w:val="Head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وزارة التعليم</w:t>
          </w:r>
        </w:p>
        <w:p w:rsidR="00D65753" w:rsidRPr="00886CE0" w:rsidRDefault="00513C0D" w:rsidP="006F2DB4">
          <w:pPr>
            <w:pStyle w:val="Head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جامعة الجو</w:t>
          </w:r>
          <w:r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ف</w:t>
          </w:r>
        </w:p>
        <w:p w:rsidR="00D65753" w:rsidRPr="00886CE0" w:rsidRDefault="00D65753" w:rsidP="006F2DB4">
          <w:pPr>
            <w:pStyle w:val="Head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كلية العلوم</w:t>
          </w:r>
          <w:r w:rsidR="00E91AB4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- وحدة الإرشاد الأكاديمي</w:t>
          </w: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 xml:space="preserve"> </w:t>
          </w:r>
        </w:p>
      </w:tc>
      <w:tc>
        <w:tcPr>
          <w:tcW w:w="6338" w:type="dxa"/>
          <w:tcMar>
            <w:left w:w="0" w:type="dxa"/>
            <w:right w:w="0" w:type="dxa"/>
          </w:tcMar>
        </w:tcPr>
        <w:p w:rsidR="00D65753" w:rsidRPr="00886CE0" w:rsidRDefault="008A7110" w:rsidP="006F2DB4">
          <w:pPr>
            <w:pStyle w:val="Header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31750</wp:posOffset>
                </wp:positionV>
                <wp:extent cx="1390650" cy="762000"/>
                <wp:effectExtent l="0" t="0" r="0" b="0"/>
                <wp:wrapTopAndBottom/>
                <wp:docPr id="2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57" t="19759" r="14032" b="169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65753" w:rsidRPr="00886CE0">
            <w:rPr>
              <w:noProof/>
              <w:sz w:val="28"/>
              <w:szCs w:val="28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53975</wp:posOffset>
                </wp:positionV>
                <wp:extent cx="814070" cy="792480"/>
                <wp:effectExtent l="0" t="0" r="5080" b="7620"/>
                <wp:wrapTopAndBottom/>
                <wp:docPr id="3" name="Picture 3" descr="Description: JU_Logo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escription: JU_Logo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65753" w:rsidRPr="00886CE0">
            <w:rPr>
              <w:rFonts w:ascii="Traditional Arabic" w:hAnsi="Traditional Arabic" w:cs="Traditional Arabic"/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1104900" cy="793115"/>
                <wp:effectExtent l="0" t="0" r="0" b="698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5" w:type="dxa"/>
          <w:tcMar>
            <w:left w:w="0" w:type="dxa"/>
            <w:right w:w="0" w:type="dxa"/>
          </w:tcMar>
        </w:tcPr>
        <w:p w:rsidR="00D65753" w:rsidRPr="00886CE0" w:rsidRDefault="00D65753" w:rsidP="006F2DB4">
          <w:pPr>
            <w:pStyle w:val="Header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Kingdom of Saudi Arabia</w:t>
          </w:r>
        </w:p>
        <w:p w:rsidR="00D65753" w:rsidRPr="00886CE0" w:rsidRDefault="00D65753" w:rsidP="006F2DB4">
          <w:pPr>
            <w:pStyle w:val="Header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Ministry of Education</w:t>
          </w:r>
        </w:p>
        <w:p w:rsidR="00D65753" w:rsidRPr="00886CE0" w:rsidRDefault="00D65753" w:rsidP="006F2DB4">
          <w:pPr>
            <w:pStyle w:val="Header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  <w:proofErr w:type="spellStart"/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Jouf</w:t>
          </w:r>
          <w:proofErr w:type="spellEnd"/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 xml:space="preserve"> University</w:t>
          </w:r>
        </w:p>
        <w:p w:rsidR="00D65753" w:rsidRPr="00886CE0" w:rsidRDefault="00D65753" w:rsidP="006F2DB4">
          <w:pPr>
            <w:pStyle w:val="Header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College of Science</w:t>
          </w:r>
        </w:p>
      </w:tc>
    </w:tr>
  </w:tbl>
  <w:p w:rsidR="00EF5212" w:rsidRPr="00D65753" w:rsidRDefault="00EF52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84" w:rsidRDefault="00B7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2CDB"/>
    <w:multiLevelType w:val="hybridMultilevel"/>
    <w:tmpl w:val="FAAC20F6"/>
    <w:lvl w:ilvl="0" w:tplc="DCE82C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00DAB"/>
    <w:multiLevelType w:val="hybridMultilevel"/>
    <w:tmpl w:val="CE6A4024"/>
    <w:lvl w:ilvl="0" w:tplc="6FD2449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12"/>
    <w:rsid w:val="000207CA"/>
    <w:rsid w:val="000632D9"/>
    <w:rsid w:val="00083E83"/>
    <w:rsid w:val="00151419"/>
    <w:rsid w:val="0015423F"/>
    <w:rsid w:val="00157E9B"/>
    <w:rsid w:val="0019289E"/>
    <w:rsid w:val="001C1ED8"/>
    <w:rsid w:val="001F4F49"/>
    <w:rsid w:val="0022500E"/>
    <w:rsid w:val="00232E4D"/>
    <w:rsid w:val="00242C48"/>
    <w:rsid w:val="002779AA"/>
    <w:rsid w:val="00287358"/>
    <w:rsid w:val="0029442B"/>
    <w:rsid w:val="002A190F"/>
    <w:rsid w:val="002B5302"/>
    <w:rsid w:val="002C3B85"/>
    <w:rsid w:val="002E062C"/>
    <w:rsid w:val="00362F38"/>
    <w:rsid w:val="003641C0"/>
    <w:rsid w:val="003E690A"/>
    <w:rsid w:val="00410BD3"/>
    <w:rsid w:val="00427F3E"/>
    <w:rsid w:val="00467C6A"/>
    <w:rsid w:val="00474DE1"/>
    <w:rsid w:val="00484D9C"/>
    <w:rsid w:val="004C203B"/>
    <w:rsid w:val="004C405C"/>
    <w:rsid w:val="0050391C"/>
    <w:rsid w:val="00513C0D"/>
    <w:rsid w:val="00520853"/>
    <w:rsid w:val="005971CC"/>
    <w:rsid w:val="005E0DF4"/>
    <w:rsid w:val="00634629"/>
    <w:rsid w:val="00660B14"/>
    <w:rsid w:val="00673D70"/>
    <w:rsid w:val="006747AE"/>
    <w:rsid w:val="00685ADE"/>
    <w:rsid w:val="006D68C7"/>
    <w:rsid w:val="006F09D4"/>
    <w:rsid w:val="006F2DB4"/>
    <w:rsid w:val="006F6372"/>
    <w:rsid w:val="007138A7"/>
    <w:rsid w:val="00717081"/>
    <w:rsid w:val="00727CB9"/>
    <w:rsid w:val="007367AB"/>
    <w:rsid w:val="007F7C69"/>
    <w:rsid w:val="00820200"/>
    <w:rsid w:val="00822EDE"/>
    <w:rsid w:val="00893514"/>
    <w:rsid w:val="008A6D1E"/>
    <w:rsid w:val="008A7110"/>
    <w:rsid w:val="00941807"/>
    <w:rsid w:val="00955314"/>
    <w:rsid w:val="00973795"/>
    <w:rsid w:val="00980B74"/>
    <w:rsid w:val="00984D63"/>
    <w:rsid w:val="00A30A63"/>
    <w:rsid w:val="00A37A85"/>
    <w:rsid w:val="00A4299C"/>
    <w:rsid w:val="00A44CD8"/>
    <w:rsid w:val="00A678D2"/>
    <w:rsid w:val="00A952ED"/>
    <w:rsid w:val="00AB0E1A"/>
    <w:rsid w:val="00AC5EA1"/>
    <w:rsid w:val="00AF41DB"/>
    <w:rsid w:val="00AF7998"/>
    <w:rsid w:val="00B22325"/>
    <w:rsid w:val="00B4074E"/>
    <w:rsid w:val="00B44BB4"/>
    <w:rsid w:val="00B76584"/>
    <w:rsid w:val="00BA0B0B"/>
    <w:rsid w:val="00BF493E"/>
    <w:rsid w:val="00D1099A"/>
    <w:rsid w:val="00D348E1"/>
    <w:rsid w:val="00D36B3A"/>
    <w:rsid w:val="00D5694E"/>
    <w:rsid w:val="00D65753"/>
    <w:rsid w:val="00D74120"/>
    <w:rsid w:val="00D868C4"/>
    <w:rsid w:val="00DB0672"/>
    <w:rsid w:val="00DC25EF"/>
    <w:rsid w:val="00DE6359"/>
    <w:rsid w:val="00E52373"/>
    <w:rsid w:val="00E56618"/>
    <w:rsid w:val="00E76F9C"/>
    <w:rsid w:val="00E91AB4"/>
    <w:rsid w:val="00E94030"/>
    <w:rsid w:val="00ED65DA"/>
    <w:rsid w:val="00EF5212"/>
    <w:rsid w:val="00F16022"/>
    <w:rsid w:val="00F646F1"/>
    <w:rsid w:val="00F72E28"/>
    <w:rsid w:val="00F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12"/>
  </w:style>
  <w:style w:type="paragraph" w:styleId="Footer">
    <w:name w:val="footer"/>
    <w:basedOn w:val="Normal"/>
    <w:link w:val="FooterChar"/>
    <w:uiPriority w:val="99"/>
    <w:unhideWhenUsed/>
    <w:rsid w:val="00EF5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12"/>
  </w:style>
  <w:style w:type="paragraph" w:styleId="ListParagraph">
    <w:name w:val="List Paragraph"/>
    <w:basedOn w:val="Normal"/>
    <w:uiPriority w:val="34"/>
    <w:qFormat/>
    <w:rsid w:val="00727CB9"/>
    <w:pPr>
      <w:ind w:left="720"/>
      <w:contextualSpacing/>
    </w:pPr>
  </w:style>
  <w:style w:type="table" w:styleId="TableGrid">
    <w:name w:val="Table Grid"/>
    <w:basedOn w:val="TableNormal"/>
    <w:uiPriority w:val="59"/>
    <w:rsid w:val="00D6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694E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12"/>
  </w:style>
  <w:style w:type="paragraph" w:styleId="Footer">
    <w:name w:val="footer"/>
    <w:basedOn w:val="Normal"/>
    <w:link w:val="FooterChar"/>
    <w:uiPriority w:val="99"/>
    <w:unhideWhenUsed/>
    <w:rsid w:val="00EF5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12"/>
  </w:style>
  <w:style w:type="paragraph" w:styleId="ListParagraph">
    <w:name w:val="List Paragraph"/>
    <w:basedOn w:val="Normal"/>
    <w:uiPriority w:val="34"/>
    <w:qFormat/>
    <w:rsid w:val="00727CB9"/>
    <w:pPr>
      <w:ind w:left="720"/>
      <w:contextualSpacing/>
    </w:pPr>
  </w:style>
  <w:style w:type="table" w:styleId="TableGrid">
    <w:name w:val="Table Grid"/>
    <w:basedOn w:val="TableNormal"/>
    <w:uiPriority w:val="59"/>
    <w:rsid w:val="00D6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694E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hp-ju</dc:creator>
  <cp:lastModifiedBy>Jouf Alnoor</cp:lastModifiedBy>
  <cp:revision>2</cp:revision>
  <cp:lastPrinted>2018-08-30T10:38:00Z</cp:lastPrinted>
  <dcterms:created xsi:type="dcterms:W3CDTF">2019-07-11T20:22:00Z</dcterms:created>
  <dcterms:modified xsi:type="dcterms:W3CDTF">2019-07-11T20:22:00Z</dcterms:modified>
</cp:coreProperties>
</file>