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55" w:rsidRDefault="00861055">
      <w:pPr>
        <w:rPr>
          <w:rtl/>
        </w:rPr>
      </w:pPr>
    </w:p>
    <w:p w:rsidR="00944955" w:rsidRDefault="00944955">
      <w:pPr>
        <w:rPr>
          <w:rtl/>
        </w:rPr>
      </w:pPr>
    </w:p>
    <w:p w:rsidR="00944955" w:rsidRPr="00321295" w:rsidRDefault="00944955" w:rsidP="00944955">
      <w:pPr>
        <w:jc w:val="center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32129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إرشادات </w:t>
      </w:r>
      <w:r w:rsidRPr="00321295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لإعداد </w:t>
      </w:r>
      <w:r w:rsidRPr="0032129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الملصقات للخدمة المجتمعية</w:t>
      </w:r>
    </w:p>
    <w:p w:rsidR="00944955" w:rsidRPr="00321295" w:rsidRDefault="00944955" w:rsidP="00944955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944955" w:rsidRPr="00321295" w:rsidRDefault="00944955" w:rsidP="009449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  <w:t>تُعرَض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الملصقات في المعرض المصاحب للمؤتمر ، </w:t>
      </w:r>
      <w:r w:rsidRPr="0032129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مع ضرورة حضور المشارك بجانب ملصقه خلال الأوقات المحددة للتحكيم بحسب برنامج المؤتمر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، ويراعى في إعداد الملصق ما يأتي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:</w:t>
      </w:r>
    </w:p>
    <w:p w:rsidR="00944955" w:rsidRPr="0032129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احتواؤه على عنوان البحث ، واسم المشارك أو أسماء المشاركين ، والجامعة التي ينتسب إليها ، ووضع شعار الوزارة في أعلى الملصق من الجهة اليمنى </w:t>
      </w: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  <w:t xml:space="preserve"> </w:t>
      </w:r>
    </w:p>
    <w:p w:rsidR="00944955" w:rsidRPr="0032129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احتواؤه على العناصر الأساسية للمشروع (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الفكرة – الهدف – المستهدفون – النتائج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)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  <w:r w:rsidRPr="00321295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 </w:t>
      </w:r>
    </w:p>
    <w:p w:rsidR="00944955" w:rsidRPr="0032129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إيجاز المعلومات بحيث تكون مكثّفة مركزة تغطي جميع جوانب البحث . </w:t>
      </w:r>
    </w:p>
    <w:p w:rsidR="00944955" w:rsidRPr="0032129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اختيا</w:t>
      </w: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ر عناوين موجزة للأشكال والجداو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>ل .</w:t>
      </w:r>
    </w:p>
    <w:p w:rsidR="0094495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وضوح الكتابة على الملصق بحيث يمكن قراءتها من مسافة لا تقل عن مترين </w:t>
      </w:r>
      <w:r w:rsidRPr="0032129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</w:p>
    <w:p w:rsidR="0094495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</w:pPr>
      <w:r w:rsidRPr="00894BB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أن يستخدم في إخراج الملصق برامج تصميم الجرافيك مثل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:</w:t>
      </w:r>
      <w:r w:rsidRPr="00894BB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(الفوتوشوب ، الكلوردرو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...</w:t>
      </w:r>
      <w:r w:rsidRPr="00894BB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) بدقة عالية ، ويتجنب استخدام برامج معالجة النصوص مثل (الوورد ، البوربوينت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...) .</w:t>
      </w:r>
    </w:p>
    <w:p w:rsidR="00944955" w:rsidRPr="0032129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sz w:val="32"/>
          <w:szCs w:val="32"/>
          <w:rtl/>
        </w:rPr>
        <w:t>يمكن للطالب اصطحاب نسخ إضافية صغيرة الحجم من الملصق لتقديمها لمن يطلبها من الزوار .</w:t>
      </w:r>
    </w:p>
    <w:p w:rsidR="00944955" w:rsidRPr="0032129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21295">
        <w:rPr>
          <w:rFonts w:ascii="Traditional Arabic" w:hAnsi="Traditional Arabic" w:cs="Traditional Arabic"/>
          <w:sz w:val="32"/>
          <w:szCs w:val="32"/>
          <w:rtl/>
        </w:rPr>
        <w:t>يرفع المشارك الملصق الالكتروني عبر النظام الالكتروني لرفع المشاركات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44955" w:rsidRPr="0032129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لا يسمح للمشارك مُطلق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 xml:space="preserve"> بتعديل أو تغيير مُلصقه بعد إرساله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، كما لا يحق له استبداله في وقت المؤتمر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944955" w:rsidRPr="0032129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sz w:val="32"/>
          <w:szCs w:val="32"/>
          <w:rtl/>
        </w:rPr>
        <w:t>إعداد الملصق الكترونيا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 xml:space="preserve"> وبشكل عرضي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، بمقاس (عرض 89</w:t>
      </w:r>
      <w:r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5 سم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، وارتفاع 50</w:t>
      </w:r>
      <w:r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5 سم)، حيث ستستخدم الشاشات في عرض الملصقات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ولا تقبل الملصقات الطولية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، أو التي تختلف مقاساتها عن 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 xml:space="preserve"> وستعرض الملصقات من خلال شاشات الكترونية عبر منفذ</w:t>
      </w:r>
      <w:r w:rsidRPr="00321295">
        <w:rPr>
          <w:rFonts w:ascii="Traditional Arabic" w:hAnsi="Traditional Arabic" w:cs="Traditional Arabic"/>
          <w:sz w:val="32"/>
          <w:szCs w:val="32"/>
        </w:rPr>
        <w:t xml:space="preserve"> USB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وتقبل صيغ الملفات الصور في صيغة</w:t>
      </w:r>
      <w:r w:rsidRPr="00321295">
        <w:rPr>
          <w:rFonts w:ascii="Traditional Arabic" w:hAnsi="Traditional Arabic" w:cs="Traditional Arabic"/>
          <w:sz w:val="32"/>
          <w:szCs w:val="32"/>
        </w:rPr>
        <w:t xml:space="preserve">  JPG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بينما تقبل ملفات الفيديو ذات الامتدادات</w:t>
      </w:r>
      <w:r w:rsidRPr="00321295">
        <w:rPr>
          <w:rFonts w:ascii="Traditional Arabic" w:hAnsi="Traditional Arabic" w:cs="Traditional Arabic"/>
          <w:sz w:val="32"/>
          <w:szCs w:val="32"/>
        </w:rPr>
        <w:t xml:space="preserve"> MP4, MPG1, MPG2, GAV,AVI.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44955" w:rsidRPr="0032129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sz w:val="32"/>
          <w:szCs w:val="32"/>
          <w:rtl/>
        </w:rPr>
        <w:t>الشاشات مزودة بمخارج </w:t>
      </w:r>
      <w:r w:rsidRPr="00321295">
        <w:rPr>
          <w:rFonts w:ascii="Traditional Arabic" w:hAnsi="Traditional Arabic" w:cs="Traditional Arabic"/>
          <w:sz w:val="32"/>
          <w:szCs w:val="32"/>
        </w:rPr>
        <w:t>USB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 مشغل للأفلام وعروض الصور + مخرج </w:t>
      </w:r>
      <w:r w:rsidRPr="00321295">
        <w:rPr>
          <w:rFonts w:ascii="Traditional Arabic" w:hAnsi="Traditional Arabic" w:cs="Traditional Arabic"/>
          <w:sz w:val="32"/>
          <w:szCs w:val="32"/>
        </w:rPr>
        <w:t>HDMI</w:t>
      </w:r>
      <w:r>
        <w:rPr>
          <w:rFonts w:ascii="Traditional Arabic" w:hAnsi="Traditional Arabic" w:cs="Traditional Arabic"/>
          <w:sz w:val="32"/>
          <w:szCs w:val="32"/>
          <w:rtl/>
        </w:rPr>
        <w:t> للدقة العالية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44955" w:rsidRPr="00321295" w:rsidRDefault="00944955" w:rsidP="009449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21295">
        <w:rPr>
          <w:rFonts w:ascii="Traditional Arabic" w:hAnsi="Traditional Arabic" w:cs="Traditional Arabic"/>
          <w:sz w:val="32"/>
          <w:szCs w:val="32"/>
          <w:rtl/>
        </w:rPr>
        <w:t>إذا كان الملصق يحتاج في عرضه إلى إعدادات خاصة أو تجهيزات أو برامج خاصة فلا بد للمشارك من كتابة ملاحظة تفصيلية بذلك في الموضع المخصص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29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944955" w:rsidRPr="00944955" w:rsidRDefault="00944955">
      <w:bookmarkStart w:id="0" w:name="_GoBack"/>
      <w:bookmarkEnd w:id="0"/>
    </w:p>
    <w:sectPr w:rsidR="00944955" w:rsidRPr="00944955" w:rsidSect="00771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A61"/>
    <w:multiLevelType w:val="hybridMultilevel"/>
    <w:tmpl w:val="A3AC6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D10A9F"/>
    <w:multiLevelType w:val="hybridMultilevel"/>
    <w:tmpl w:val="3CD62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55"/>
    <w:rsid w:val="00771FAB"/>
    <w:rsid w:val="00861055"/>
    <w:rsid w:val="009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6D8466-E060-4277-B192-B878405F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95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rsid w:val="0094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1</cp:revision>
  <dcterms:created xsi:type="dcterms:W3CDTF">2017-03-19T17:21:00Z</dcterms:created>
  <dcterms:modified xsi:type="dcterms:W3CDTF">2017-03-19T17:22:00Z</dcterms:modified>
</cp:coreProperties>
</file>